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36"/>
              </w:rPr>
              <w:t xml:space="preserve">Определение Судебной коллегии по экономическим спорам Верховного Суда РФ от 26.10.2018 N 304-КГ18-4849 по делу N А27-11046/2017</w:t>
              <w:br/>
              <w:t xml:space="preserve">Требование: Об оспаривании решений об отказе в привлечении к ответственности за совершение налогового правонарушения, отказе в возмещении НДС.</w:t>
              <w:br/>
              <w:t xml:space="preserve">Обстоятельства: Налоговым органом установлен факт неправомерного предъявления к вычету сумм налога по операциям, связанным с производством и реализацией обществом тепловой энергии, в связи с чем были приняты оспариваемые решения, согласно которым обществу отказано в возмещении НДС.</w:t>
              <w:br/>
              <w:t xml:space="preserve">Решение: Требование удовлетворено, так как наличие риска неисполнения налогоплательщиком-должником обязанности по уплате в бюджет предъявляемого НДС само по себе не может служить основанием для отказа в вычетах контрагентам - покупателям продукции, изготовленной налогоплательщиком в процессе своей хозяйственной деятельности.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16.12.2025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ВЕРХОВНЫЙ СУД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ОПРЕДЕЛЕНИЕ</w:t>
      </w:r>
    </w:p>
    <w:p>
      <w:pPr>
        <w:pStyle w:val="2"/>
        <w:jc w:val="center"/>
      </w:pPr>
      <w:r>
        <w:rPr>
          <w:sz w:val="24"/>
        </w:rPr>
        <w:t xml:space="preserve">от 26 октября 2018 г. N 304-КГ18-4849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определения объявлена 24 октября 2018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Полный текст определения изготовлен 26 октября 2018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Судебная коллегия по экономическим спорам Верховного Суда Российской Федерации в составе: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председательствующего судьи Прониной М.В.,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судей Першутова А.Г., Тютина Д.В.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рассмотрела в открытом судебном заседании кассационную жалобу общества с ограниченной ответственностью "Центральная ТЭЦ" (далее - ООО "Центральная ТЭЦ", общество) на </w:t>
      </w:r>
      <w:hyperlink w:history="0" r:id="rId8" w:tooltip="Постановление Арбитражного суда Западно-Сибирского округа от 31.01.2018 N Ф04-6080/2017 по делу N А27-11046/2017 Требование: О признании недействительными решений налогового органа. Обстоятельства: Налоговый орган предложил обществу внести исправления в документы бухгалтерского и налогового учета, отказал в возмещении НДС, указав на то, что реализация тепловой энергии обществом, признанным банкротом, не является объектом обложения НДС. Решение: В удовлетворении требования отказано, поскольку НДС, указанный  ------------ Утратил силу или отмен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Западно-Сибирского округа от 31.01.2018 по делу N А27-11046/2017 Арбитражного суда Кемеровской области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заявлению общества к Инспекции Федеральной налоговой службы по Центральному району г. Новокузнецка (далее - налоговый орган, инспекция) о признании недействительными решений от 27.02.2017 N 658 об отказе в привлечении к ответственности за совершение налогового правонарушения и от 27.02.2017 N 659 об отказе в возмещении налога на добавленную стоимость (далее - НДС), заявленного к возмещению, в сумме 12 664 266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заседании приняли участие представители: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общества с ограниченной ответственностью "Центральная ТЭЦ" - Араим С.С., Друженьков А.Ю., Краснов С.Н., Рокотян Т.Г.;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Инспекции Федеральной налоговой службы по Центральному району г. Новокузнецка - Денисаев М.А., Коптелова И.П., Матвиенко А.А.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Заслушав доклад судьи Верховного Суда Российской Федерации Прониной М.В., выслушав объяснения представителей общества и возражения представителей налогового органа на жалобу, Судебная коллегия по экономическим спорам Верховного Суда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 результатам камеральной налоговой проверки представленной ООО "Центральная ТЭЦ" декларации по НДС за 2 квартал 2016 года налоговым органом установлен факт неправомерного предъявления к вычету сумм налога по операциям, связанным с производством и реализацией обществом тепловой энергии, в связи с чем приняты решение от 27.02.2017 N 658 "Об отказе в привлечении к ответственности за свершение налогового правонарушения" и решение от 27.02.2017 N 659 "Об отказе в возмещении полностью суммы НДС, заявленной к возмещению", согласно которым обществу отказано в возмещении НДС в размере 12 664 266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Управлением Федеральной налоговой службы по Кемеровской области по результатам рассмотрения апелляционных жалоб общества принято решение от 14.04.2017 N 274 об оставлении без изменения названных решений.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Считая решения инспекции незаконными общество оспорило их в судебном порядке.</w:t>
      </w:r>
    </w:p>
    <w:p>
      <w:pPr>
        <w:pStyle w:val="0"/>
        <w:spacing w:before="240" w:lineRule="auto"/>
        <w:ind w:firstLine="540"/>
        <w:jc w:val="both"/>
      </w:pPr>
      <w:hyperlink w:history="0" r:id="rId9" w:tooltip="Решение Арбитражного суда Кемеровской области от 17.07.2017 по делу N А27-11046/2017 Категория спора: НДС. Требования налогоплательщика: О признании недействительным решения о начислении пени, штрафа. Решение: Требование удовлетворе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Кемеровской области от 17.07.2017, оставленным без изменения </w:t>
      </w:r>
      <w:hyperlink w:history="0" r:id="rId10" w:tooltip="Постановление Седьмого арбитражного апелляционного суда от 04.10.2017 N 07АП-7827/2017 по делу N А27-11046/2017 Требование: О признании недействительными решений налогового органа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Седьмого арбитражного апелляционного суда от 04.10.2017, заявленные требования удовлетворены.</w:t>
      </w:r>
    </w:p>
    <w:p>
      <w:pPr>
        <w:pStyle w:val="0"/>
        <w:spacing w:before="240" w:lineRule="auto"/>
        <w:ind w:firstLine="540"/>
        <w:jc w:val="both"/>
      </w:pPr>
      <w:hyperlink w:history="0" r:id="rId11" w:tooltip="Постановление Арбитражного суда Западно-Сибирского округа от 31.01.2018 N Ф04-6080/2017 по делу N А27-11046/2017 Требование: О признании недействительными решений налогового органа. Обстоятельства: Налоговый орган предложил обществу внести исправления в документы бухгалтерского и налогового учета, отказал в возмещении НДС, указав на то, что реализация тепловой энергии обществом, признанным банкротом, не является объектом обложения НДС. Решение: В удовлетворении требования отказано, поскольку НДС, указанный  ------------ Утратил силу или отменен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Арбитражного суда Западно-Сибирского округа от 31.01.2018 решение суда первой инстанции и </w:t>
      </w:r>
      <w:hyperlink w:history="0" r:id="rId12" w:tooltip="Постановление Седьмого арбитражного апелляционного суда от 04.10.2017 N 07АП-7827/2017 по делу N А27-11046/2017 Требование: О признании недействительными решений налогового органа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суда апелляционной инстанции отменены, в удовлетворении заявленных требований отказано.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кассационной жалобе, направленной в Верховный Суд Российской Федерации, общество просит отменить </w:t>
      </w:r>
      <w:hyperlink w:history="0" r:id="rId13" w:tooltip="Постановление Арбитражного суда Западно-Сибирского округа от 31.01.2018 N Ф04-6080/2017 по делу N А27-11046/2017 Требование: О признании недействительными решений налогового органа. Обстоятельства: Налоговый орган предложил обществу внести исправления в документы бухгалтерского и налогового учета, отказал в возмещении НДС, указав на то, что реализация тепловой энергии обществом, признанным банкротом, не является объектом обложения НДС. Решение: В удовлетворении требования отказано, поскольку НДС, указанный  ------------ Утратил силу или отмен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суда кассационной инстанции, оставить в силе решение суда первой инстанции и </w:t>
      </w:r>
      <w:hyperlink w:history="0" r:id="rId14" w:tooltip="Постановление Седьмого арбитражного апелляционного суда от 04.10.2017 N 07АП-7827/2017 по делу N А27-11046/2017 Требование: О признании недействительными решений налогового органа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суда апелляционной инстанции, ссылаясь на допущенные судом округа существенные нарушения норм материального права.</w:t>
      </w:r>
    </w:p>
    <w:p>
      <w:pPr>
        <w:pStyle w:val="0"/>
        <w:spacing w:before="240" w:lineRule="auto"/>
        <w:ind w:firstLine="540"/>
        <w:jc w:val="both"/>
      </w:pPr>
      <w:hyperlink w:history="0" r:id="rId15" w:tooltip="Определение Верховного Суда РФ от 14.08.2018 N 304-КГ18-4849 по делу N А27-11046/2017 Требование: О пересмотре в кассационном порядке судебных актов по делу о признании недействительными решений об отказе в привлечении к ответственности за совершение налогового правонарушения и об отказе в возмещении НДС. Решение: Дело передано для рассмотрения в судебном заседании Судебной коллегии по экономическим спорам Верховного Суда РФ, поскольку, по мнению заявителя, примененный подход ведет к тому, что с одной сторо {КонсультантПлюс}">
        <w:r>
          <w:rPr>
            <w:sz w:val="24"/>
            <w:color w:val="0000ff"/>
          </w:rPr>
          <w:t xml:space="preserve">Определением</w:t>
        </w:r>
      </w:hyperlink>
      <w:r>
        <w:rPr>
          <w:sz w:val="24"/>
        </w:rPr>
        <w:t xml:space="preserve"> судьи Верховного Суда Российской Федерации Прониной М.В. от 14.08.2018 кассационная жалоба общества вместе с делом передана для рассмотрения в судебном заседании Судебной коллегии по экономическим спорам Верховного Суда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Изучив материалы дела, проверив в соответствии с положениями </w:t>
      </w:r>
      <w:hyperlink w:history="0" r:id="rId16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статьи 291.14</w:t>
        </w:r>
      </w:hyperlink>
      <w:r>
        <w:rPr>
          <w:sz w:val="24"/>
        </w:rPr>
        <w:t xml:space="preserve"> Арбитражного процессуального кодекса Российской Федерации законность обжалуемых судебных актов, Судебная коллегия приходит к следующим выводам.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Как установлено судами и следует из материалов дела, общество осуществляет деятельность по поставке тепловой энергии потребителям, используя для этого приобретаемые ресурсы.</w:t>
      </w:r>
    </w:p>
    <w:p>
      <w:pPr>
        <w:pStyle w:val="0"/>
        <w:spacing w:before="240" w:lineRule="auto"/>
        <w:ind w:firstLine="540"/>
        <w:jc w:val="both"/>
      </w:pPr>
      <w:hyperlink w:history="0" r:id="rId17" w:tooltip="Решение Арбитражного суда Кемеровской области от 30.06.2015 по делу N А27-11770/2014 Требование: О признании несостоятельным (банкротом). Решение: Требование удовлетворе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Кемеровской области от 30.06.2015 по делу N А27-11770/2014 общество признано финансово несостоятельным (банкротом) и в отношении его открыто конкурсное производство.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представленной обществом налоговой декларации по НДС за второй квартал 2016 года стоимость реализованной тепловой энергии за налоговый период составила 238 436 185 рублей. С указанной суммы налогоплательщиком исчислен НДС по ставке 18 процентов в размере 42 918 513 рублей, исчислен НДС с полученных денежных средств по ставке 18 процентов/118 процентов в сумме 954 503 рублей, восстановлен НДС в сумме 1 171 рубля, принят к вычету НДС в размере 55 518 826 рублей, приняты к вычету суммы налога с сумм оплаты (частичной оплаты), полученных в счет предстоящих поставок товаров (работ, услуг), подлежащих вычету с даты отгрузки соответствующих товаров (работ, услуг), в размере 1 019 627 рублей. В результате сумма налога к возмещению из бюджета заявлена в размере 12 664 266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мнению инспекции, во втором квартале 2016 года обществом осуществлялись только не облагаемые НДС операции, поскольку на основании </w:t>
      </w:r>
      <w:hyperlink w:history="0" r:id="rId18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подпункта 15 пункта 2 статьи 146</w:t>
        </w:r>
      </w:hyperlink>
      <w:r>
        <w:rPr>
          <w:sz w:val="24"/>
        </w:rPr>
        <w:t xml:space="preserve"> Налогового кодекса Российской Федерации (далее - Налоговый кодекс) реализация товара - пара и горячей воды (тепловой энергии) налогоплательщиком, признанным в соответствии с законодательством Российской Федерации несостоятельным (банкротом), не является объектом налогообложения по НДС. С учетом этого вывода на основании </w:t>
      </w:r>
      <w:hyperlink w:history="0" r:id="rId19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подпункта 4 пункта 2 статьи 170</w:t>
        </w:r>
      </w:hyperlink>
      <w:r>
        <w:rPr>
          <w:sz w:val="24"/>
        </w:rPr>
        <w:t xml:space="preserve"> Налогового кодекса налоговый орган признал, что суммы НДС, предъявленные обществу контрагентами в связи с ведением деятельности по поставке тепловой энергии, не подлежат вычету.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Удовлетворяя заявление общества, суды первой и апелляционной инстанций руководствовались положениями </w:t>
      </w:r>
      <w:hyperlink w:history="0" r:id="rId20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статей 146</w:t>
        </w:r>
      </w:hyperlink>
      <w:r>
        <w:rPr>
          <w:sz w:val="24"/>
        </w:rPr>
        <w:t xml:space="preserve">, </w:t>
      </w:r>
      <w:hyperlink w:history="0" r:id="rId21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171</w:t>
        </w:r>
      </w:hyperlink>
      <w:r>
        <w:rPr>
          <w:sz w:val="24"/>
        </w:rPr>
        <w:t xml:space="preserve">, </w:t>
      </w:r>
      <w:hyperlink w:history="0" r:id="rId22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172</w:t>
        </w:r>
      </w:hyperlink>
      <w:r>
        <w:rPr>
          <w:sz w:val="24"/>
        </w:rPr>
        <w:t xml:space="preserve"> Налогового кодекса, </w:t>
      </w:r>
      <w:hyperlink w:history="0" r:id="rId23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статьями 131</w:t>
        </w:r>
      </w:hyperlink>
      <w:r>
        <w:rPr>
          <w:sz w:val="24"/>
        </w:rPr>
        <w:t xml:space="preserve">, </w:t>
      </w:r>
      <w:hyperlink w:history="0" r:id="rId24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139</w:t>
        </w:r>
      </w:hyperlink>
      <w:r>
        <w:rPr>
          <w:sz w:val="24"/>
        </w:rPr>
        <w:t xml:space="preserve"> Федерального закона от 26.10.2002 N 127-ФЗ "О несостоятельности (банкротстве)" (далее - Закон о банкротстве), с учетом разъяснений Пленума Высшего Арбитражного Суда Российской Федерации, изложенных в постановлениях от 25.01.2013 </w:t>
      </w:r>
      <w:hyperlink w:history="0" r:id="rId25" w:tooltip="Постановление Пленума ВАС РФ от 25.01.2013 N 11 &quot;Об уплате налога на добавленную стоимость при реализации имущества должника, признанного банкротом&quot; ------------ Недействующая редакция {КонсультантПлюс}">
        <w:r>
          <w:rPr>
            <w:sz w:val="24"/>
            <w:color w:val="0000ff"/>
          </w:rPr>
          <w:t xml:space="preserve">N 11</w:t>
        </w:r>
      </w:hyperlink>
      <w:r>
        <w:rPr>
          <w:sz w:val="24"/>
        </w:rPr>
        <w:t xml:space="preserve"> "Об уплате налога на добавленную стоимость при реализации имущества должника, признанного банкротом", от 30.05.2014 </w:t>
      </w:r>
      <w:hyperlink w:history="0" r:id="rId26" w:tooltip="Постановление Пленума ВАС РФ от 30.05.2014 N 33 &quot;О некоторых вопросах, возникающих у арбитражных судов при рассмотрении дел, связанных с взиманием налога на добавленную стоимость&quot; {КонсультантПлюс}">
        <w:r>
          <w:rPr>
            <w:sz w:val="24"/>
            <w:color w:val="0000ff"/>
          </w:rPr>
          <w:t xml:space="preserve">N 33</w:t>
        </w:r>
      </w:hyperlink>
      <w:r>
        <w:rPr>
          <w:sz w:val="24"/>
        </w:rPr>
        <w:t xml:space="preserve"> "О некоторых вопросах, возникающих у арбитражных судов при рассмотрении дел, связанных с взиманием налога на добавленную стоимость", позицией Конституционного Суда Российской Федерации, сформулированной в </w:t>
      </w:r>
      <w:hyperlink w:history="0" r:id="rId27" w:tooltip="Определение Конституционного Суда РФ от 10.11.2016 N 2561-О &quot;По запросу Арбитражного суда Алтайского края о проверке конституционности пункта 4.1 статьи 161 Налогового кодекса Российской Федерации&quot; {КонсультантПлюс}">
        <w:r>
          <w:rPr>
            <w:sz w:val="24"/>
            <w:color w:val="0000ff"/>
          </w:rPr>
          <w:t xml:space="preserve">определении</w:t>
        </w:r>
      </w:hyperlink>
      <w:r>
        <w:rPr>
          <w:sz w:val="24"/>
        </w:rPr>
        <w:t xml:space="preserve"> от 10.11.2016 N 2561-О, пришли к выводу о том, что при выставлении обществом во втором квартале 2016 года по рассматриваемым операциям счетов-фактур с выделенным НДС общество вправе применить и налоговые вычеты по товарам (работам, услугам), приобретенным для осуществления указанных операций.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Отменяя судебные акты первой и апелляционной инстанций и отказывая в удовлетворении заявленных обществом требований, суд кассационной инстанции руководствовался </w:t>
      </w:r>
      <w:hyperlink w:history="0" r:id="rId28" w:tooltip="&quot;Налоговый кодекс Российской Федерации (часть первая)&quot; от 31.07.1998 N 146-ФЗ (ред. от 03.08.2018) (с изм. и доп., вступ. в силу с 03.09.2018) ------------ Недействующая редакция {КонсультантПлюс}">
        <w:r>
          <w:rPr>
            <w:sz w:val="24"/>
            <w:color w:val="0000ff"/>
          </w:rPr>
          <w:t xml:space="preserve">статьями 38</w:t>
        </w:r>
      </w:hyperlink>
      <w:r>
        <w:rPr>
          <w:sz w:val="24"/>
        </w:rPr>
        <w:t xml:space="preserve">, </w:t>
      </w:r>
      <w:hyperlink w:history="0" r:id="rId29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146</w:t>
        </w:r>
      </w:hyperlink>
      <w:r>
        <w:rPr>
          <w:sz w:val="24"/>
        </w:rPr>
        <w:t xml:space="preserve">, </w:t>
      </w:r>
      <w:hyperlink w:history="0" r:id="rId30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169</w:t>
        </w:r>
      </w:hyperlink>
      <w:r>
        <w:rPr>
          <w:sz w:val="24"/>
        </w:rPr>
        <w:t xml:space="preserve">, </w:t>
      </w:r>
      <w:hyperlink w:history="0" r:id="rId31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171</w:t>
        </w:r>
      </w:hyperlink>
      <w:r>
        <w:rPr>
          <w:sz w:val="24"/>
        </w:rPr>
        <w:t xml:space="preserve">, </w:t>
      </w:r>
      <w:hyperlink w:history="0" r:id="rId32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173</w:t>
        </w:r>
      </w:hyperlink>
      <w:r>
        <w:rPr>
          <w:sz w:val="24"/>
        </w:rPr>
        <w:t xml:space="preserve"> Налогового кодекса, положениями </w:t>
      </w:r>
      <w:hyperlink w:history="0" r:id="rId33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 банкротстве и исходил из того, что ввиду нахождения общества в спорный налоговый период в процедуре конкурсного производства оно не вправе предъявлять НДС при реализации имущества, так как в период нахождения налогоплательщика в конкурсном производстве операции по реализации имущества не формируют объект налогообложения согласно </w:t>
      </w:r>
      <w:hyperlink w:history="0" r:id="rId34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подпункту 15 пункта 2 статьи 146</w:t>
        </w:r>
      </w:hyperlink>
      <w:r>
        <w:rPr>
          <w:sz w:val="24"/>
        </w:rPr>
        <w:t xml:space="preserve"> Налогового кодекса. Суд счел, что данная </w:t>
      </w:r>
      <w:hyperlink w:history="0" r:id="rId35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норма</w:t>
        </w:r>
      </w:hyperlink>
      <w:r>
        <w:rPr>
          <w:sz w:val="24"/>
        </w:rPr>
        <w:t xml:space="preserve"> подлежит применению как в отношении имущества, вошедшего в конкурсную массу общества и подлежащего продаже на торгах, так и имущества, образующегося в его текущей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Между тем судом округа не учтено следующее.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36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подпункта 1 пункта 1 статьи 146</w:t>
        </w:r>
      </w:hyperlink>
      <w:r>
        <w:rPr>
          <w:sz w:val="24"/>
        </w:rPr>
        <w:t xml:space="preserve"> Налогового кодекса объект налогообложения по НДС формируют совершаемые налогоплательщиком операции по реализации товаров (работ, услуг) на территории Российской Федерации, а также операции по передаче имущественных прав.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</w:t>
      </w:r>
      <w:hyperlink w:history="0" r:id="rId37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подпункте 15 пункта 2 статьи 146</w:t>
        </w:r>
      </w:hyperlink>
      <w:r>
        <w:rPr>
          <w:sz w:val="24"/>
        </w:rPr>
        <w:t xml:space="preserve"> Налогового кодекса установлено исключение из этого правила для налогоплательщиков-должников, признанных в соответствии с законодательством Российской Федерации несостоятельными (банкротами), и в отношении отдельного вида свершаемых такими лицами операций - операций по реализации имущества и (или) имущественных прав должников.</w:t>
      </w:r>
    </w:p>
    <w:p>
      <w:pPr>
        <w:pStyle w:val="0"/>
        <w:spacing w:before="240" w:lineRule="auto"/>
        <w:outlineLvl w:val="1"/>
        <w:ind w:firstLine="540"/>
        <w:jc w:val="both"/>
      </w:pPr>
      <w:r>
        <w:rPr>
          <w:sz w:val="24"/>
        </w:rPr>
        <w:t xml:space="preserve">Как вытекает из названных положений, понятия "реализация товаров" и "реализация имущества должника", используемые в </w:t>
      </w:r>
      <w:hyperlink w:history="0" r:id="rId38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статье 146</w:t>
        </w:r>
      </w:hyperlink>
      <w:r>
        <w:rPr>
          <w:sz w:val="24"/>
        </w:rPr>
        <w:t xml:space="preserve"> Налогового кодекса, не являются тождественными и, соответственно, имеют различное содержание.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Принимая во внимание, что </w:t>
      </w:r>
      <w:hyperlink w:history="0" r:id="rId39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глава 21</w:t>
        </w:r>
      </w:hyperlink>
      <w:r>
        <w:rPr>
          <w:sz w:val="24"/>
        </w:rPr>
        <w:t xml:space="preserve"> Налогового кодекса не содержит определения понятия "реализация имущества должника", на основании </w:t>
      </w:r>
      <w:hyperlink w:history="0" r:id="rId40" w:tooltip="&quot;Налоговый кодекс Российской Федерации (часть первая)&quot; от 31.07.1998 N 146-ФЗ (ред. от 03.08.2018) (с изм. и доп., вступ. в силу с 03.09.2018) ------------ Недействующая редакция {КонсультантПлюс}">
        <w:r>
          <w:rPr>
            <w:sz w:val="24"/>
            <w:color w:val="0000ff"/>
          </w:rPr>
          <w:t xml:space="preserve">пункта 1 статьи 11</w:t>
        </w:r>
      </w:hyperlink>
      <w:r>
        <w:rPr>
          <w:sz w:val="24"/>
        </w:rPr>
        <w:t xml:space="preserve"> Налогового кодекса и с учетом разъяснений, данных в </w:t>
      </w:r>
      <w:hyperlink w:history="0" r:id="rId41" w:tooltip="Постановление Пленума Верховного Суда РФ N 41, Пленума ВАС РФ N 9 от 11.06.1999 &quot;О некоторых вопросах, связанных с введением в действие части первой Налогового кодекса Российской Федерации&quot; {КонсультантПлюс}">
        <w:r>
          <w:rPr>
            <w:sz w:val="24"/>
            <w:color w:val="0000ff"/>
          </w:rPr>
          <w:t xml:space="preserve">пункте 8</w:t>
        </w:r>
      </w:hyperlink>
      <w:r>
        <w:rPr>
          <w:sz w:val="24"/>
        </w:rPr>
        <w:t xml:space="preserve"> постановления Пленума Верховного Суда Российской Федерации и Пленума Высшего Арбитражного Суда Российской Федерации от 11.06.1999 N 41/9 "О некоторых вопросах, связанных с введением в действие части первой Налогового кодекса Российской Федерации", для уяснения круга операций, в отношении которых должен применяться </w:t>
      </w:r>
      <w:hyperlink w:history="0" r:id="rId42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 15 пункта 2 статьи 146</w:t>
        </w:r>
      </w:hyperlink>
      <w:r>
        <w:rPr>
          <w:sz w:val="24"/>
        </w:rPr>
        <w:t xml:space="preserve"> Налогового кодекса, необходимо обратиться к положениям </w:t>
      </w:r>
      <w:hyperlink w:history="0" r:id="rId43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 банкротстве.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44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пункту 1 статьи 131</w:t>
        </w:r>
      </w:hyperlink>
      <w:r>
        <w:rPr>
          <w:sz w:val="24"/>
        </w:rPr>
        <w:t xml:space="preserve">, </w:t>
      </w:r>
      <w:hyperlink w:history="0" r:id="rId45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статье 110</w:t>
        </w:r>
      </w:hyperlink>
      <w:r>
        <w:rPr>
          <w:sz w:val="24"/>
        </w:rPr>
        <w:t xml:space="preserve"> Закона о банкротстве открытие конкурсного производства в отношении организации-должника означает, что все ее имущество, имеющееся на дату открытия конкурсного производства, и выявленное в ходе конкурсного производства, признается составляющим конкурсную массу, и должно быть реализовано путем проведения торгов. Однако в силу </w:t>
      </w:r>
      <w:hyperlink w:history="0" r:id="rId46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пункта 6 статьи 139</w:t>
        </w:r>
      </w:hyperlink>
      <w:r>
        <w:rPr>
          <w:sz w:val="24"/>
        </w:rPr>
        <w:t xml:space="preserve"> Закона о банкротстве имущество, которое является продукцией, изготовленной должником в процессе своей хозяйственной деятельности, не подлежит реализации на торгах.</w:t>
      </w:r>
    </w:p>
    <w:p>
      <w:pPr>
        <w:pStyle w:val="0"/>
        <w:spacing w:before="240" w:lineRule="auto"/>
        <w:outlineLvl w:val="1"/>
        <w:ind w:firstLine="540"/>
        <w:jc w:val="both"/>
      </w:pPr>
      <w:r>
        <w:rPr>
          <w:sz w:val="24"/>
        </w:rPr>
        <w:t xml:space="preserve">Анализ изменения налогового законодательства (2011 - 2015 гг.) в части порядка уплаты НДС организациями-банкротами свидетельствует о том, что такие изменения касались только имущества, входящего в конкурсную массу.</w:t>
      </w:r>
    </w:p>
    <w:p>
      <w:pPr>
        <w:pStyle w:val="0"/>
        <w:spacing w:before="240" w:lineRule="auto"/>
        <w:outlineLvl w:val="1"/>
        <w:ind w:firstLine="540"/>
        <w:jc w:val="both"/>
      </w:pPr>
      <w:r>
        <w:rPr>
          <w:sz w:val="24"/>
        </w:rPr>
        <w:t xml:space="preserve">Таким образом, под реализацией имущества должника понимается продажа имущества, входящего в конкурсную массу, за исключением продукции, изготовленной должником в процессе своей текущей хозяйственной деятельности, и на основании </w:t>
      </w:r>
      <w:hyperlink w:history="0" r:id="rId47" w:tooltip="&quot;Налоговый кодекс Российской Федерации (часть первая)&quot; от 31.07.1998 N 146-ФЗ (ред. от 03.08.2018) (с изм. и доп., вступ. в силу с 03.09.2018) ------------ Недействующая редакция {КонсультантПлюс}">
        <w:r>
          <w:rPr>
            <w:sz w:val="24"/>
            <w:color w:val="0000ff"/>
          </w:rPr>
          <w:t xml:space="preserve">пункта 1 статьи 11</w:t>
        </w:r>
      </w:hyperlink>
      <w:r>
        <w:rPr>
          <w:sz w:val="24"/>
        </w:rPr>
        <w:t xml:space="preserve"> Налогового кодекса в этом же значении понятие "реализация имущества должника" должно толковаться в целях применения </w:t>
      </w:r>
      <w:hyperlink w:history="0" r:id="rId48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подпункта 15 пункта 2 статьи 146</w:t>
        </w:r>
      </w:hyperlink>
      <w:r>
        <w:rPr>
          <w:sz w:val="24"/>
        </w:rPr>
        <w:t xml:space="preserve"> Налогового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Изложенное согласуется с целью введения данной </w:t>
      </w:r>
      <w:hyperlink w:history="0" r:id="rId49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нормы</w:t>
        </w:r>
      </w:hyperlink>
      <w:r>
        <w:rPr>
          <w:sz w:val="24"/>
        </w:rPr>
        <w:t xml:space="preserve"> - устранению коллизии между </w:t>
      </w:r>
      <w:hyperlink w:history="0" r:id="rId50" w:tooltip="&quot;Налоговый кодекс Российской Федерации (часть вторая)&quot; от 05.08.2000 N 117-ФЗ (ред. от 24.11.2014) (с изм. и доп., вступ. в силу с 05.12.2014) ------------ Недействующая редакция {КонсультантПлюс}">
        <w:r>
          <w:rPr>
            <w:sz w:val="24"/>
            <w:color w:val="0000ff"/>
          </w:rPr>
          <w:t xml:space="preserve">пунктом 4.1 статьи 161</w:t>
        </w:r>
      </w:hyperlink>
      <w:r>
        <w:rPr>
          <w:sz w:val="24"/>
        </w:rPr>
        <w:t xml:space="preserve"> Налогового кодекса и </w:t>
      </w:r>
      <w:hyperlink w:history="0" r:id="rId51" w:tooltip="Федеральный закон от 26.10.2002 N 127-ФЗ (ред. от 01.07.2018) &quot;О несостоятельности (банкротстве)&quot; ------------ Недействующая редакция {КонсультантПлюс}">
        <w:r>
          <w:rPr>
            <w:sz w:val="24"/>
            <w:color w:val="0000ff"/>
          </w:rPr>
          <w:t xml:space="preserve">статьей 134</w:t>
        </w:r>
      </w:hyperlink>
      <w:r>
        <w:rPr>
          <w:sz w:val="24"/>
        </w:rPr>
        <w:t xml:space="preserve"> Закона о банкротстве, преодолению которой посвящено, в частности, </w:t>
      </w:r>
      <w:hyperlink w:history="0" r:id="rId52" w:tooltip="Постановление Пленума ВАС РФ от 25.01.2013 N 11 &quot;Об уплате налога на добавленную стоимость при реализации имущества должника, признанного банкротом&quot; ------------ Недействующая редакция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Пленума Высшего Арбитражного Суда Российской Федерации от 25.01.2013 N 11 "Об уплате налога на добавленную стоимость при реализации имущества должника, признанного банкротом", и состоящей в том, что положения Налогового </w:t>
      </w:r>
      <w:hyperlink w:history="0" r:id="rId53" w:tooltip="&quot;Налоговый кодекс Российской Федерации (часть первая)&quot; от 31.07.1998 N 146-ФЗ (ред. от 03.08.2018) (с изм. и доп., вступ. в силу с 03.09.2018) ------------ Недействующая редакция {КонсультантПлюс}">
        <w:r>
          <w:rPr>
            <w:sz w:val="24"/>
            <w:color w:val="0000ff"/>
          </w:rPr>
          <w:t xml:space="preserve">кодекса</w:t>
        </w:r>
      </w:hyperlink>
      <w:r>
        <w:rPr>
          <w:sz w:val="24"/>
        </w:rPr>
        <w:t xml:space="preserve"> возлагали на покупателя обязанность производить удержание сумм НДС из уплачиваемой должнику цены реализуемого имущества и перечислять их в бюджет вне какой-либо очередности, а законодательство о банкротстве предписывало осуществлять удовлетворение требований кредиторов (уполномоченного органа) за счет выручки от продажи имущества должника с соблюдением строго установленной очередности.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Делая вывод о том, что предусмотренное </w:t>
      </w:r>
      <w:hyperlink w:history="0" r:id="rId54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подпунктом 15 пункта 2 статьи 146</w:t>
        </w:r>
      </w:hyperlink>
      <w:r>
        <w:rPr>
          <w:sz w:val="24"/>
        </w:rPr>
        <w:t xml:space="preserve"> Налогового кодекса исключение из объекта налогообложения распространяется на реализацию товаров, произведенных в рамках текущей деятельности должника, суд округа не принял во внимание, что по своей экономико-правовой природе, учитываемой согласно </w:t>
      </w:r>
      <w:hyperlink w:history="0" r:id="rId55" w:tooltip="&quot;Налоговый кодекс Российской Федерации (часть первая)&quot; от 31.07.1998 N 146-ФЗ (ред. от 03.08.2018) (с изм. и доп., вступ. в силу с 03.09.2018) ------------ Недействующая редакция {КонсультантПлюс}">
        <w:r>
          <w:rPr>
            <w:sz w:val="24"/>
            <w:color w:val="0000ff"/>
          </w:rPr>
          <w:t xml:space="preserve">пункту 3 статьи 3</w:t>
        </w:r>
      </w:hyperlink>
      <w:r>
        <w:rPr>
          <w:sz w:val="24"/>
        </w:rPr>
        <w:t xml:space="preserve"> Налогового кодекса, НДС является косвенным (предъявляемым) налогом, системно взимаемым на каждой стадии производства и реализации товаров (работ, услуг), исходя из стоимости (цены), добавленной на соответствующий стадии товародвижения.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highlight w:val="yellow"/>
        </w:rPr>
        <w:t xml:space="preserve">Исключение налогоплательщика, в отношении которого открыто конкурсное производство, но продолжающего вести производственную деятельность, из числа лиц, участвующих в предъявлении налога при реализации изготовленной продукции, приводит к необоснованному получению государством НДС как с поставщиков сырья, иных товаров (работ, услуг), так и с покупателей, которые не могут предъявить НДС к вычету.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highlight w:val="yellow"/>
        </w:rPr>
        <w:t xml:space="preserve">При этом вопреки доводам инспекции, наличие риска неисполнения налогоплательщиком-должником обязанности по уплате в бюджет предъявляемого НДС само по себе не может служить основанием для отказа в вычетах контрагентам-покупателям продукции, изготовленной налогоплательщиком в процессе своей хозяйственной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Примененный судом округа подход к толкованию </w:t>
      </w:r>
      <w:hyperlink w:history="0" r:id="rId56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подпункта 15 пункта 2 статьи 146</w:t>
        </w:r>
      </w:hyperlink>
      <w:r>
        <w:rPr>
          <w:sz w:val="24"/>
        </w:rPr>
        <w:t xml:space="preserve"> Налогового кодекса не может быть признан правильным и по той причине, что приводит к выборочному исключению из объекта налогообложения операций, совершаемых организацией, в отношении которой открыто конкурсное производство, в рамках своей текущей деятельности - в зависимости от типа договорных отношений с покупателями - отношения по реализации товаров либо по выполнению работ (оказанию услуг). Однако, исходя из положений </w:t>
      </w:r>
      <w:hyperlink w:history="0" r:id="rId57" w:tooltip="&quot;Налоговый кодекс Российской Федерации (часть первая)&quot; от 31.07.1998 N 146-ФЗ (ред. от 03.08.2018) (с изм. и доп., вступ. в силу с 03.09.2018) ------------ Недействующая редакция {КонсультантПлюс}">
        <w:r>
          <w:rPr>
            <w:sz w:val="24"/>
            <w:color w:val="0000ff"/>
          </w:rPr>
          <w:t xml:space="preserve">пункта 1 статьи 3</w:t>
        </w:r>
      </w:hyperlink>
      <w:r>
        <w:rPr>
          <w:sz w:val="24"/>
        </w:rPr>
        <w:t xml:space="preserve"> Налогового кодекса, одинаковые экономические результаты деятельности организации-банкрота не должны влечь различные налоговые последствия.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Судебная коллегия считает несостоятельной ссылку инспекции на </w:t>
      </w:r>
      <w:hyperlink w:history="0" r:id="rId58" w:tooltip="Вопрос: Об НДС при реализации товаров, работ и услуг организацией, признанной банкротом. (Письмо ФНС России от 17.08.2016 N СД-4-3/15110@) {КонсультантПлюс}">
        <w:r>
          <w:rPr>
            <w:sz w:val="24"/>
            <w:color w:val="0000ff"/>
          </w:rPr>
          <w:t xml:space="preserve">письмо</w:t>
        </w:r>
      </w:hyperlink>
      <w:r>
        <w:rPr>
          <w:sz w:val="24"/>
        </w:rPr>
        <w:t xml:space="preserve"> Федеральной налоговой службы от 17.08.2016 N СД-4-3/15110@, в отношении которого по результатам рассмотрения административного искового заявления федерального государственного унитарного предприятия "Машиностроительный завод имени Ф.Э. Дзержинского" Верховный Судом Российской Федерации принято </w:t>
      </w:r>
      <w:hyperlink w:history="0" r:id="rId59" w:tooltip="Решение Верховного Суда РФ от 15.03.2018 по делу N АКПИ17-1162 Требование: О признании недействующим письма Федеральной налоговой службы. Обстоятельства: Заявитель полагает, что толкование пп. 15 п. 2 ст. 146 НК РФ, приведенное в оспариваемом акте, нарушает базовые принципы налогообложения - основные начала законодательства о налогах и сборах - принцип всеобщности и равенства налогообложения и не соответствует воле законодателя, заложенной в данной норме, противоречит смыслу, придаваемому ей сложившейся пра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от 15.03.2018 N АКПИ17-1162 об отказе в удовлетворении требования о признании этого </w:t>
      </w:r>
      <w:hyperlink w:history="0" r:id="rId60" w:tooltip="Вопрос: Об НДС при реализации товаров, работ и услуг организацией, признанной банкротом. (Письмо ФНС России от 17.08.2016 N СД-4-3/15110@) {КонсультантПлюс}">
        <w:r>
          <w:rPr>
            <w:sz w:val="24"/>
            <w:color w:val="0000ff"/>
          </w:rPr>
          <w:t xml:space="preserve">письма</w:t>
        </w:r>
      </w:hyperlink>
      <w:r>
        <w:rPr>
          <w:sz w:val="24"/>
        </w:rPr>
        <w:t xml:space="preserve"> недействительным.</w:t>
      </w:r>
    </w:p>
    <w:p>
      <w:pPr>
        <w:pStyle w:val="0"/>
        <w:spacing w:before="240" w:lineRule="auto"/>
        <w:outlineLvl w:val="1"/>
        <w:ind w:firstLine="540"/>
        <w:jc w:val="both"/>
      </w:pPr>
      <w:r>
        <w:rPr>
          <w:sz w:val="24"/>
        </w:rPr>
        <w:t xml:space="preserve">При вынесении названного </w:t>
      </w:r>
      <w:hyperlink w:history="0" r:id="rId61" w:tooltip="Решение Верховного Суда РФ от 15.03.2018 по делу N АКПИ17-1162 Требование: О признании недействующим письма Федеральной налоговой службы. Обстоятельства: Заявитель полагает, что толкование пп. 15 п. 2 ст. 146 НК РФ, приведенное в оспариваемом акте, нарушает базовые принципы налогообложения - основные начала законодательства о налогах и сборах - принцип всеобщности и равенства налогообложения и не соответствует воле законодателя, заложенной в данной норме, противоречит смыслу, придаваемому ей сложившейся пра {КонсультантПлюс}">
        <w:r>
          <w:rPr>
            <w:sz w:val="24"/>
            <w:color w:val="0000ff"/>
          </w:rPr>
          <w:t xml:space="preserve">решения</w:t>
        </w:r>
      </w:hyperlink>
      <w:r>
        <w:rPr>
          <w:sz w:val="24"/>
        </w:rPr>
        <w:t xml:space="preserve"> Верховный Суд Российской Федерации пришел к выводу о том, что </w:t>
      </w:r>
      <w:hyperlink w:history="0" r:id="rId62" w:tooltip="Вопрос: Об НДС при реализации товаров, работ и услуг организацией, признанной банкротом. (Письмо ФНС России от 17.08.2016 N СД-4-3/15110@) {КонсультантПлюс}">
        <w:r>
          <w:rPr>
            <w:sz w:val="24"/>
            <w:color w:val="0000ff"/>
          </w:rPr>
          <w:t xml:space="preserve">письмо</w:t>
        </w:r>
      </w:hyperlink>
      <w:r>
        <w:rPr>
          <w:sz w:val="24"/>
        </w:rPr>
        <w:t xml:space="preserve"> Федеральной налоговой службы от 17.08.2016 N СД-4-4/15110@ не обладает нормативными свойствами и констатировал, что по своему содержанию данное </w:t>
      </w:r>
      <w:hyperlink w:history="0" r:id="rId63" w:tooltip="Вопрос: Об НДС при реализации товаров, работ и услуг организацией, признанной банкротом. (Письмо ФНС России от 17.08.2016 N СД-4-3/15110@) {КонсультантПлюс}">
        <w:r>
          <w:rPr>
            <w:sz w:val="24"/>
            <w:color w:val="0000ff"/>
          </w:rPr>
          <w:t xml:space="preserve">письмо</w:t>
        </w:r>
      </w:hyperlink>
      <w:r>
        <w:rPr>
          <w:sz w:val="24"/>
        </w:rPr>
        <w:t xml:space="preserve"> не вышло за пределы буквального смысла </w:t>
      </w:r>
      <w:hyperlink w:history="0" r:id="rId64" w:tooltip="&quot;Налоговый кодекс Российской Федерации (часть вторая)&quot; от 05.08.2000 N 117-ФЗ (ред. от 11.10.2018) ------------ Недействующая редакция {КонсультантПлюс}">
        <w:r>
          <w:rPr>
            <w:sz w:val="24"/>
            <w:color w:val="0000ff"/>
          </w:rPr>
          <w:t xml:space="preserve">подпункта 15 пункта 2 статьи 146</w:t>
        </w:r>
      </w:hyperlink>
      <w:r>
        <w:rPr>
          <w:sz w:val="24"/>
        </w:rPr>
        <w:t xml:space="preserve"> Налогового кодекса, но не предрешал вопрос о том, является ли такое толкование закона надлежащим. Следовательно, рассматриваемое </w:t>
      </w:r>
      <w:hyperlink w:history="0" r:id="rId65" w:tooltip="Вопрос: Об НДС при реализации товаров, работ и услуг организацией, признанной банкротом. (Письмо ФНС России от 17.08.2016 N СД-4-3/15110@) {КонсультантПлюс}">
        <w:r>
          <w:rPr>
            <w:sz w:val="24"/>
            <w:color w:val="0000ff"/>
          </w:rPr>
          <w:t xml:space="preserve">письмо</w:t>
        </w:r>
      </w:hyperlink>
      <w:r>
        <w:rPr>
          <w:sz w:val="24"/>
        </w:rPr>
        <w:t xml:space="preserve">, содержащее разъяснения по вопросам применения норм законодательства о налогах и сборах, не может быть отнесено к числу нормативных правовых актов, которые согласно </w:t>
      </w:r>
      <w:hyperlink w:history="0" r:id="rId66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статье 13</w:t>
        </w:r>
      </w:hyperlink>
      <w:r>
        <w:rPr>
          <w:sz w:val="24"/>
        </w:rPr>
        <w:t xml:space="preserve"> Арбитражного процессуального кодекса Российской Федерации подлежат применению при рассмотрении дела и не предопределяет, какое толкование нормы должно быть дано судом.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67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частью 1 статьи 291.11</w:t>
        </w:r>
      </w:hyperlink>
      <w:r>
        <w:rPr>
          <w:sz w:val="24"/>
        </w:rPr>
        <w:t xml:space="preserve"> Арбитражного процессуального кодекса Российской Федерации основаниями для отмены или изменения Судебной коллегией Верховного Суда Российской Федерации судебных актов в порядке кассационного производства являются существенные нарушения норм материального права и (или) норм процессуального права, которые повлияли на исход дела и без устранения которых невозможны восстановление и защита нарушенных прав, свобод, законных интересов в сфере предпринимательской и иной экономической деятельности, а также защита охраняемых законом публичных интересов.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 учетом изложенного Судебная коллегия полагает, что оспариваемое </w:t>
      </w:r>
      <w:hyperlink w:history="0" r:id="rId68" w:tooltip="Постановление Арбитражного суда Западно-Сибирского округа от 31.01.2018 N Ф04-6080/2017 по делу N А27-11046/2017 Требование: О признании недействительными решений налогового органа. Обстоятельства: Налоговый орган предложил обществу внести исправления в документы бухгалтерского и налогового учета, отказал в возмещении НДС, указав на то, что реализация тепловой энергии обществом, признанным банкротом, не является объектом обложения НДС. Решение: В удовлетворении требования отказано, поскольку НДС, указанный  ------------ Утратил силу или отмен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суда кассационной инстанции подлежит отмене на основании </w:t>
      </w:r>
      <w:hyperlink w:history="0" r:id="rId69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части 1 статьи 291.11</w:t>
        </w:r>
      </w:hyperlink>
      <w:r>
        <w:rPr>
          <w:sz w:val="24"/>
        </w:rPr>
        <w:t xml:space="preserve"> Арбитражного процессуального кодекса Российской Федерации, как принятое с существенными нарушениями норм материального права, повлиявшими на исход дела, с оставлением в силе решения суда первой инстанции и постановления суда апелляционной инстанции.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70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статьями 167</w:t>
        </w:r>
      </w:hyperlink>
      <w:r>
        <w:rPr>
          <w:sz w:val="24"/>
        </w:rPr>
        <w:t xml:space="preserve">, </w:t>
      </w:r>
      <w:hyperlink w:history="0" r:id="rId71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176</w:t>
        </w:r>
      </w:hyperlink>
      <w:r>
        <w:rPr>
          <w:sz w:val="24"/>
        </w:rPr>
        <w:t xml:space="preserve">, </w:t>
      </w:r>
      <w:hyperlink w:history="0" r:id="rId72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291.11</w:t>
        </w:r>
      </w:hyperlink>
      <w:r>
        <w:rPr>
          <w:sz w:val="24"/>
        </w:rPr>
        <w:t xml:space="preserve"> - </w:t>
      </w:r>
      <w:hyperlink w:history="0" r:id="rId73" w:tooltip="&quot;Арбитражный процессуальный кодекс Российской Федерации&quot; от 24.07.2002 N 95-ФЗ (ред. от 03.08.2018) (с изм. и доп., вступ. в силу с 04.08.2018) ------------ Недействующая редакция {КонсультантПлюс}">
        <w:r>
          <w:rPr>
            <w:sz w:val="24"/>
            <w:color w:val="0000ff"/>
          </w:rPr>
          <w:t xml:space="preserve">291.15</w:t>
        </w:r>
      </w:hyperlink>
      <w:r>
        <w:rPr>
          <w:sz w:val="24"/>
        </w:rPr>
        <w:t xml:space="preserve"> Арбитражного процессуального кодекса Российской Федерации, Судебная коллегия по экономическим спорам Верховного Суда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определила: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74" w:tooltip="Постановление Арбитражного суда Западно-Сибирского округа от 31.01.2018 N Ф04-6080/2017 по делу N А27-11046/2017 Требование: О признании недействительными решений налогового органа. Обстоятельства: Налоговый орган предложил обществу внести исправления в документы бухгалтерского и налогового учета, отказал в возмещении НДС, указав на то, что реализация тепловой энергии обществом, признанным банкротом, не является объектом обложения НДС. Решение: В удовлетворении требования отказано, поскольку НДС, указанный  ------------ Утратил силу или отмен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Арбитражного суда Западно-Сибирского округа от 31.01.2018 по делу N А27-11046/2017 Арбитражного суда Кемеровской области отменить.</w:t>
      </w:r>
    </w:p>
    <w:p>
      <w:pPr>
        <w:pStyle w:val="0"/>
        <w:spacing w:before="240" w:lineRule="auto"/>
        <w:ind w:firstLine="540"/>
        <w:jc w:val="both"/>
      </w:pPr>
      <w:hyperlink w:history="0" r:id="rId75" w:tooltip="Решение Арбитражного суда Кемеровской области от 17.07.2017 по делу N А27-11046/2017 Категория спора: НДС. Требования налогоплательщика: О признании недействительным решения о начислении пени, штрафа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Кемеровской области от 17.07.2017 и </w:t>
      </w:r>
      <w:hyperlink w:history="0" r:id="rId76" w:tooltip="Постановление Седьмого арбитражного апелляционного суда от 04.10.2017 N 07АП-7827/2017 по делу N А27-11046/2017 Требование: О признании недействительными решений налогового органа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Седьмого арбитражного апелляционного суда от 04.10.2017 по тому же делу оставить в силе.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4"/>
        </w:rPr>
        <w:t xml:space="preserve">М.В.ПРОНИНА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А.Г.ПЕРШУТОВ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Д.В.ТЮТИН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Определение Судебной коллегии по экономическим спорам Верховного Суда РФ от 26.10.2018 N 304-КГ18-4849 по делу N А27-11046/2017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AZS&amp;n=145985&amp;date=16.12.2025" TargetMode = "External"/><Relationship Id="rId9" Type="http://schemas.openxmlformats.org/officeDocument/2006/relationships/hyperlink" Target="https://login.consultant.ru/link/?req=doc&amp;base=ASZS&amp;n=938346&amp;date=16.12.2025" TargetMode = "External"/><Relationship Id="rId10" Type="http://schemas.openxmlformats.org/officeDocument/2006/relationships/hyperlink" Target="https://login.consultant.ru/link/?req=doc&amp;base=RAPS007&amp;n=115132&amp;date=16.12.2025" TargetMode = "External"/><Relationship Id="rId11" Type="http://schemas.openxmlformats.org/officeDocument/2006/relationships/hyperlink" Target="https://login.consultant.ru/link/?req=doc&amp;base=AZS&amp;n=145985&amp;date=16.12.2025" TargetMode = "External"/><Relationship Id="rId12" Type="http://schemas.openxmlformats.org/officeDocument/2006/relationships/hyperlink" Target="https://login.consultant.ru/link/?req=doc&amp;base=RAPS007&amp;n=115132&amp;date=16.12.2025" TargetMode = "External"/><Relationship Id="rId13" Type="http://schemas.openxmlformats.org/officeDocument/2006/relationships/hyperlink" Target="https://login.consultant.ru/link/?req=doc&amp;base=AZS&amp;n=145985&amp;date=16.12.2025" TargetMode = "External"/><Relationship Id="rId14" Type="http://schemas.openxmlformats.org/officeDocument/2006/relationships/hyperlink" Target="https://login.consultant.ru/link/?req=doc&amp;base=RAPS007&amp;n=115132&amp;date=16.12.2025" TargetMode = "External"/><Relationship Id="rId15" Type="http://schemas.openxmlformats.org/officeDocument/2006/relationships/hyperlink" Target="https://login.consultant.ru/link/?req=doc&amp;base=ARB&amp;n=549019&amp;date=16.12.2025" TargetMode = "External"/><Relationship Id="rId16" Type="http://schemas.openxmlformats.org/officeDocument/2006/relationships/hyperlink" Target="https://login.consultant.ru/link/?req=doc&amp;base=LAW&amp;n=304439&amp;date=16.12.2025&amp;dst=813&amp;field=134" TargetMode = "External"/><Relationship Id="rId17" Type="http://schemas.openxmlformats.org/officeDocument/2006/relationships/hyperlink" Target="https://login.consultant.ru/link/?req=doc&amp;base=ASZS&amp;n=732446&amp;date=16.12.2025" TargetMode = "External"/><Relationship Id="rId18" Type="http://schemas.openxmlformats.org/officeDocument/2006/relationships/hyperlink" Target="https://login.consultant.ru/link/?req=doc&amp;base=LAW&amp;n=308854&amp;date=16.12.2025&amp;dst=10514&amp;field=134" TargetMode = "External"/><Relationship Id="rId19" Type="http://schemas.openxmlformats.org/officeDocument/2006/relationships/hyperlink" Target="https://login.consultant.ru/link/?req=doc&amp;base=LAW&amp;n=308854&amp;date=16.12.2025&amp;dst=2116&amp;field=134" TargetMode = "External"/><Relationship Id="rId20" Type="http://schemas.openxmlformats.org/officeDocument/2006/relationships/hyperlink" Target="https://login.consultant.ru/link/?req=doc&amp;base=LAW&amp;n=308854&amp;date=16.12.2025&amp;dst=100041&amp;field=134" TargetMode = "External"/><Relationship Id="rId21" Type="http://schemas.openxmlformats.org/officeDocument/2006/relationships/hyperlink" Target="https://login.consultant.ru/link/?req=doc&amp;base=LAW&amp;n=308854&amp;date=16.12.2025&amp;dst=100515&amp;field=134" TargetMode = "External"/><Relationship Id="rId22" Type="http://schemas.openxmlformats.org/officeDocument/2006/relationships/hyperlink" Target="https://login.consultant.ru/link/?req=doc&amp;base=LAW&amp;n=308854&amp;date=16.12.2025&amp;dst=100534&amp;field=134" TargetMode = "External"/><Relationship Id="rId23" Type="http://schemas.openxmlformats.org/officeDocument/2006/relationships/hyperlink" Target="https://login.consultant.ru/link/?req=doc&amp;base=LAW&amp;n=301699&amp;date=16.12.2025&amp;dst=101372&amp;field=134" TargetMode = "External"/><Relationship Id="rId24" Type="http://schemas.openxmlformats.org/officeDocument/2006/relationships/hyperlink" Target="https://login.consultant.ru/link/?req=doc&amp;base=LAW&amp;n=301699&amp;date=16.12.2025&amp;dst=1264&amp;field=134" TargetMode = "External"/><Relationship Id="rId25" Type="http://schemas.openxmlformats.org/officeDocument/2006/relationships/hyperlink" Target="https://login.consultant.ru/link/?req=doc&amp;base=ARB&amp;n=317850&amp;date=16.12.2025" TargetMode = "External"/><Relationship Id="rId26" Type="http://schemas.openxmlformats.org/officeDocument/2006/relationships/hyperlink" Target="https://login.consultant.ru/link/?req=doc&amp;base=ARB&amp;n=398259&amp;date=16.12.2025" TargetMode = "External"/><Relationship Id="rId27" Type="http://schemas.openxmlformats.org/officeDocument/2006/relationships/hyperlink" Target="https://login.consultant.ru/link/?req=doc&amp;base=ARB&amp;n=484928&amp;date=16.12.2025" TargetMode = "External"/><Relationship Id="rId28" Type="http://schemas.openxmlformats.org/officeDocument/2006/relationships/hyperlink" Target="https://login.consultant.ru/link/?req=doc&amp;base=LAW&amp;n=304353&amp;date=16.12.2025&amp;dst=100345&amp;field=134" TargetMode = "External"/><Relationship Id="rId29" Type="http://schemas.openxmlformats.org/officeDocument/2006/relationships/hyperlink" Target="https://login.consultant.ru/link/?req=doc&amp;base=LAW&amp;n=308854&amp;date=16.12.2025&amp;dst=100041&amp;field=134" TargetMode = "External"/><Relationship Id="rId30" Type="http://schemas.openxmlformats.org/officeDocument/2006/relationships/hyperlink" Target="https://login.consultant.ru/link/?req=doc&amp;base=LAW&amp;n=308854&amp;date=16.12.2025&amp;dst=100469&amp;field=134" TargetMode = "External"/><Relationship Id="rId31" Type="http://schemas.openxmlformats.org/officeDocument/2006/relationships/hyperlink" Target="https://login.consultant.ru/link/?req=doc&amp;base=LAW&amp;n=308854&amp;date=16.12.2025&amp;dst=100515&amp;field=134" TargetMode = "External"/><Relationship Id="rId32" Type="http://schemas.openxmlformats.org/officeDocument/2006/relationships/hyperlink" Target="https://login.consultant.ru/link/?req=doc&amp;base=LAW&amp;n=308854&amp;date=16.12.2025&amp;dst=100546&amp;field=134" TargetMode = "External"/><Relationship Id="rId33" Type="http://schemas.openxmlformats.org/officeDocument/2006/relationships/hyperlink" Target="https://login.consultant.ru/link/?req=doc&amp;base=LAW&amp;n=301699&amp;date=16.12.2025" TargetMode = "External"/><Relationship Id="rId34" Type="http://schemas.openxmlformats.org/officeDocument/2006/relationships/hyperlink" Target="https://login.consultant.ru/link/?req=doc&amp;base=LAW&amp;n=308854&amp;date=16.12.2025&amp;dst=10514&amp;field=134" TargetMode = "External"/><Relationship Id="rId35" Type="http://schemas.openxmlformats.org/officeDocument/2006/relationships/hyperlink" Target="https://login.consultant.ru/link/?req=doc&amp;base=LAW&amp;n=308854&amp;date=16.12.2025&amp;dst=10514&amp;field=134" TargetMode = "External"/><Relationship Id="rId36" Type="http://schemas.openxmlformats.org/officeDocument/2006/relationships/hyperlink" Target="https://login.consultant.ru/link/?req=doc&amp;base=LAW&amp;n=308854&amp;date=16.12.2025&amp;dst=100043&amp;field=134" TargetMode = "External"/><Relationship Id="rId37" Type="http://schemas.openxmlformats.org/officeDocument/2006/relationships/hyperlink" Target="https://login.consultant.ru/link/?req=doc&amp;base=LAW&amp;n=308854&amp;date=16.12.2025&amp;dst=10514&amp;field=134" TargetMode = "External"/><Relationship Id="rId38" Type="http://schemas.openxmlformats.org/officeDocument/2006/relationships/hyperlink" Target="https://login.consultant.ru/link/?req=doc&amp;base=LAW&amp;n=308854&amp;date=16.12.2025&amp;dst=100041&amp;field=134" TargetMode = "External"/><Relationship Id="rId39" Type="http://schemas.openxmlformats.org/officeDocument/2006/relationships/hyperlink" Target="https://login.consultant.ru/link/?req=doc&amp;base=LAW&amp;n=308854&amp;date=16.12.2025&amp;dst=100008&amp;field=134" TargetMode = "External"/><Relationship Id="rId40" Type="http://schemas.openxmlformats.org/officeDocument/2006/relationships/hyperlink" Target="https://login.consultant.ru/link/?req=doc&amp;base=LAW&amp;n=304353&amp;date=16.12.2025&amp;dst=100094&amp;field=134" TargetMode = "External"/><Relationship Id="rId41" Type="http://schemas.openxmlformats.org/officeDocument/2006/relationships/hyperlink" Target="https://login.consultant.ru/link/?req=doc&amp;base=ARB&amp;n=7885&amp;date=16.12.2025&amp;dst=100031&amp;field=134" TargetMode = "External"/><Relationship Id="rId42" Type="http://schemas.openxmlformats.org/officeDocument/2006/relationships/hyperlink" Target="https://login.consultant.ru/link/?req=doc&amp;base=LAW&amp;n=308854&amp;date=16.12.2025&amp;dst=10514&amp;field=134" TargetMode = "External"/><Relationship Id="rId43" Type="http://schemas.openxmlformats.org/officeDocument/2006/relationships/hyperlink" Target="https://login.consultant.ru/link/?req=doc&amp;base=LAW&amp;n=301699&amp;date=16.12.2025" TargetMode = "External"/><Relationship Id="rId44" Type="http://schemas.openxmlformats.org/officeDocument/2006/relationships/hyperlink" Target="https://login.consultant.ru/link/?req=doc&amp;base=LAW&amp;n=301699&amp;date=16.12.2025&amp;dst=1243&amp;field=134" TargetMode = "External"/><Relationship Id="rId45" Type="http://schemas.openxmlformats.org/officeDocument/2006/relationships/hyperlink" Target="https://login.consultant.ru/link/?req=doc&amp;base=LAW&amp;n=301699&amp;date=16.12.2025&amp;dst=963&amp;field=134" TargetMode = "External"/><Relationship Id="rId46" Type="http://schemas.openxmlformats.org/officeDocument/2006/relationships/hyperlink" Target="https://login.consultant.ru/link/?req=doc&amp;base=LAW&amp;n=301699&amp;date=16.12.2025&amp;dst=1276&amp;field=134" TargetMode = "External"/><Relationship Id="rId47" Type="http://schemas.openxmlformats.org/officeDocument/2006/relationships/hyperlink" Target="https://login.consultant.ru/link/?req=doc&amp;base=LAW&amp;n=304353&amp;date=16.12.2025&amp;dst=100094&amp;field=134" TargetMode = "External"/><Relationship Id="rId48" Type="http://schemas.openxmlformats.org/officeDocument/2006/relationships/hyperlink" Target="https://login.consultant.ru/link/?req=doc&amp;base=LAW&amp;n=308854&amp;date=16.12.2025&amp;dst=10514&amp;field=134" TargetMode = "External"/><Relationship Id="rId49" Type="http://schemas.openxmlformats.org/officeDocument/2006/relationships/hyperlink" Target="https://login.consultant.ru/link/?req=doc&amp;base=LAW&amp;n=308854&amp;date=16.12.2025&amp;dst=10514&amp;field=134" TargetMode = "External"/><Relationship Id="rId50" Type="http://schemas.openxmlformats.org/officeDocument/2006/relationships/hyperlink" Target="https://login.consultant.ru/link/?req=doc&amp;base=LAW&amp;n=170606&amp;date=16.12.2025&amp;dst=6844&amp;field=134" TargetMode = "External"/><Relationship Id="rId51" Type="http://schemas.openxmlformats.org/officeDocument/2006/relationships/hyperlink" Target="https://login.consultant.ru/link/?req=doc&amp;base=LAW&amp;n=301699&amp;date=16.12.2025&amp;dst=101407&amp;field=134" TargetMode = "External"/><Relationship Id="rId52" Type="http://schemas.openxmlformats.org/officeDocument/2006/relationships/hyperlink" Target="https://login.consultant.ru/link/?req=doc&amp;base=ARB&amp;n=317850&amp;date=16.12.2025" TargetMode = "External"/><Relationship Id="rId53" Type="http://schemas.openxmlformats.org/officeDocument/2006/relationships/hyperlink" Target="https://login.consultant.ru/link/?req=doc&amp;base=LAW&amp;n=304353&amp;date=16.12.2025" TargetMode = "External"/><Relationship Id="rId54" Type="http://schemas.openxmlformats.org/officeDocument/2006/relationships/hyperlink" Target="https://login.consultant.ru/link/?req=doc&amp;base=LAW&amp;n=308854&amp;date=16.12.2025&amp;dst=10514&amp;field=134" TargetMode = "External"/><Relationship Id="rId55" Type="http://schemas.openxmlformats.org/officeDocument/2006/relationships/hyperlink" Target="https://login.consultant.ru/link/?req=doc&amp;base=LAW&amp;n=304353&amp;date=16.12.2025&amp;dst=100031&amp;field=134" TargetMode = "External"/><Relationship Id="rId56" Type="http://schemas.openxmlformats.org/officeDocument/2006/relationships/hyperlink" Target="https://login.consultant.ru/link/?req=doc&amp;base=LAW&amp;n=308854&amp;date=16.12.2025&amp;dst=10514&amp;field=134" TargetMode = "External"/><Relationship Id="rId57" Type="http://schemas.openxmlformats.org/officeDocument/2006/relationships/hyperlink" Target="https://login.consultant.ru/link/?req=doc&amp;base=LAW&amp;n=304353&amp;date=16.12.2025&amp;dst=100027&amp;field=134" TargetMode = "External"/><Relationship Id="rId58" Type="http://schemas.openxmlformats.org/officeDocument/2006/relationships/hyperlink" Target="https://login.consultant.ru/link/?req=doc&amp;base=QUEST&amp;n=159879&amp;date=16.12.2025" TargetMode = "External"/><Relationship Id="rId59" Type="http://schemas.openxmlformats.org/officeDocument/2006/relationships/hyperlink" Target="https://login.consultant.ru/link/?req=doc&amp;base=ARB&amp;n=536350&amp;date=16.12.2025" TargetMode = "External"/><Relationship Id="rId60" Type="http://schemas.openxmlformats.org/officeDocument/2006/relationships/hyperlink" Target="https://login.consultant.ru/link/?req=doc&amp;base=QUEST&amp;n=159879&amp;date=16.12.2025" TargetMode = "External"/><Relationship Id="rId61" Type="http://schemas.openxmlformats.org/officeDocument/2006/relationships/hyperlink" Target="https://login.consultant.ru/link/?req=doc&amp;base=ARB&amp;n=536350&amp;date=16.12.2025" TargetMode = "External"/><Relationship Id="rId62" Type="http://schemas.openxmlformats.org/officeDocument/2006/relationships/hyperlink" Target="https://login.consultant.ru/link/?req=doc&amp;base=QUEST&amp;n=159879&amp;date=16.12.2025" TargetMode = "External"/><Relationship Id="rId63" Type="http://schemas.openxmlformats.org/officeDocument/2006/relationships/hyperlink" Target="https://login.consultant.ru/link/?req=doc&amp;base=QUEST&amp;n=159879&amp;date=16.12.2025" TargetMode = "External"/><Relationship Id="rId64" Type="http://schemas.openxmlformats.org/officeDocument/2006/relationships/hyperlink" Target="https://login.consultant.ru/link/?req=doc&amp;base=LAW&amp;n=308854&amp;date=16.12.2025&amp;dst=10514&amp;field=134" TargetMode = "External"/><Relationship Id="rId65" Type="http://schemas.openxmlformats.org/officeDocument/2006/relationships/hyperlink" Target="https://login.consultant.ru/link/?req=doc&amp;base=QUEST&amp;n=159879&amp;date=16.12.2025" TargetMode = "External"/><Relationship Id="rId66" Type="http://schemas.openxmlformats.org/officeDocument/2006/relationships/hyperlink" Target="https://login.consultant.ru/link/?req=doc&amp;base=LAW&amp;n=304439&amp;date=16.12.2025&amp;dst=100067&amp;field=134" TargetMode = "External"/><Relationship Id="rId67" Type="http://schemas.openxmlformats.org/officeDocument/2006/relationships/hyperlink" Target="https://login.consultant.ru/link/?req=doc&amp;base=LAW&amp;n=304439&amp;date=16.12.2025&amp;dst=777&amp;field=134" TargetMode = "External"/><Relationship Id="rId68" Type="http://schemas.openxmlformats.org/officeDocument/2006/relationships/hyperlink" Target="https://login.consultant.ru/link/?req=doc&amp;base=AZS&amp;n=145985&amp;date=16.12.2025" TargetMode = "External"/><Relationship Id="rId69" Type="http://schemas.openxmlformats.org/officeDocument/2006/relationships/hyperlink" Target="https://login.consultant.ru/link/?req=doc&amp;base=LAW&amp;n=304439&amp;date=16.12.2025&amp;dst=777&amp;field=134" TargetMode = "External"/><Relationship Id="rId70" Type="http://schemas.openxmlformats.org/officeDocument/2006/relationships/hyperlink" Target="https://login.consultant.ru/link/?req=doc&amp;base=LAW&amp;n=304439&amp;date=16.12.2025&amp;dst=101067&amp;field=134" TargetMode = "External"/><Relationship Id="rId71" Type="http://schemas.openxmlformats.org/officeDocument/2006/relationships/hyperlink" Target="https://login.consultant.ru/link/?req=doc&amp;base=LAW&amp;n=304439&amp;date=16.12.2025&amp;dst=101111&amp;field=134" TargetMode = "External"/><Relationship Id="rId72" Type="http://schemas.openxmlformats.org/officeDocument/2006/relationships/hyperlink" Target="https://login.consultant.ru/link/?req=doc&amp;base=LAW&amp;n=304439&amp;date=16.12.2025&amp;dst=776&amp;field=134" TargetMode = "External"/><Relationship Id="rId73" Type="http://schemas.openxmlformats.org/officeDocument/2006/relationships/hyperlink" Target="https://login.consultant.ru/link/?req=doc&amp;base=LAW&amp;n=304439&amp;date=16.12.2025&amp;dst=825&amp;field=134" TargetMode = "External"/><Relationship Id="rId74" Type="http://schemas.openxmlformats.org/officeDocument/2006/relationships/hyperlink" Target="https://login.consultant.ru/link/?req=doc&amp;base=AZS&amp;n=145985&amp;date=16.12.2025" TargetMode = "External"/><Relationship Id="rId75" Type="http://schemas.openxmlformats.org/officeDocument/2006/relationships/hyperlink" Target="https://login.consultant.ru/link/?req=doc&amp;base=ASZS&amp;n=938346&amp;date=16.12.2025" TargetMode = "External"/><Relationship Id="rId76" Type="http://schemas.openxmlformats.org/officeDocument/2006/relationships/hyperlink" Target="https://login.consultant.ru/link/?req=doc&amp;base=RAPS007&amp;n=115132&amp;date=16.12.2025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Судебной коллегии по экономическим спорам Верховного Суда РФ от 26.10.2018 N 304-КГ18-4849 по делу N А27-11046/2017
Требование: Об оспаривании решений об отказе в привлечении к ответственности за совершение налогового правонарушения, отказе в возмещении НДС.
Обстоятельства: Налоговым органом установлен факт неправомерного предъявления к вычету сумм налога по операциям, связанным с производством и реализацией обществом тепловой энергии, в связи с чем были приняты оспариваемые решения, согласно ко</dc:title>
  <dcterms:created xsi:type="dcterms:W3CDTF">2025-12-16T06:46:37Z</dcterms:created>
</cp:coreProperties>
</file>